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B0DD8" w14:textId="77777777" w:rsidR="00F53A3E" w:rsidRDefault="00F53A3E" w:rsidP="00F53A3E">
      <w:pPr>
        <w:rPr>
          <w:rFonts w:ascii="Ladislav Reversed" w:hAnsi="Ladislav Reversed"/>
          <w:sz w:val="28"/>
          <w:szCs w:val="28"/>
        </w:rPr>
      </w:pPr>
    </w:p>
    <w:p w14:paraId="754F00BD" w14:textId="77777777" w:rsidR="00F53A3E" w:rsidRDefault="007044CA" w:rsidP="007044CA">
      <w:pPr>
        <w:tabs>
          <w:tab w:val="left" w:pos="1080"/>
        </w:tabs>
        <w:rPr>
          <w:rFonts w:ascii="Ladislav Reversed" w:hAnsi="Ladislav Reversed"/>
          <w:sz w:val="28"/>
          <w:szCs w:val="28"/>
        </w:rPr>
      </w:pPr>
      <w:r>
        <w:rPr>
          <w:rFonts w:ascii="Ladislav Reversed" w:hAnsi="Ladislav Reversed"/>
          <w:sz w:val="28"/>
          <w:szCs w:val="28"/>
        </w:rPr>
        <w:tab/>
      </w:r>
    </w:p>
    <w:p w14:paraId="72DC5ACD" w14:textId="77777777" w:rsidR="00F53A3E" w:rsidRDefault="00F53A3E" w:rsidP="007044CA">
      <w:pPr>
        <w:jc w:val="center"/>
        <w:rPr>
          <w:rFonts w:ascii="Ladislav Reversed" w:hAnsi="Ladislav Reversed"/>
          <w:sz w:val="28"/>
          <w:szCs w:val="28"/>
        </w:rPr>
      </w:pPr>
    </w:p>
    <w:p w14:paraId="0A946C54" w14:textId="77777777" w:rsidR="00F53A3E" w:rsidRDefault="00F53A3E" w:rsidP="00F53A3E">
      <w:pPr>
        <w:rPr>
          <w:rFonts w:ascii="Ladislav Reversed" w:hAnsi="Ladislav Reversed"/>
          <w:sz w:val="28"/>
          <w:szCs w:val="28"/>
        </w:rPr>
      </w:pPr>
    </w:p>
    <w:p w14:paraId="7B0C7DBF" w14:textId="77777777" w:rsidR="00F62E79" w:rsidRDefault="00F62E79" w:rsidP="00F53A3E">
      <w:pPr>
        <w:rPr>
          <w:rFonts w:ascii="Ladislav Reversed" w:hAnsi="Ladislav Reversed"/>
          <w:sz w:val="28"/>
          <w:szCs w:val="28"/>
        </w:rPr>
      </w:pPr>
    </w:p>
    <w:p w14:paraId="2941012C" w14:textId="77777777" w:rsidR="007044CA" w:rsidRDefault="007044CA" w:rsidP="00F62E79">
      <w:pPr>
        <w:jc w:val="both"/>
        <w:rPr>
          <w:rFonts w:ascii="Ladislav Reversed" w:hAnsi="Ladislav Reversed"/>
          <w:sz w:val="28"/>
          <w:szCs w:val="28"/>
        </w:rPr>
      </w:pPr>
    </w:p>
    <w:p w14:paraId="3DD6C755" w14:textId="77777777" w:rsidR="00F53A3E" w:rsidRPr="00F53A3E" w:rsidRDefault="00F62E79" w:rsidP="00F62E79">
      <w:pPr>
        <w:jc w:val="both"/>
        <w:rPr>
          <w:rFonts w:ascii="Ladislav Reversed" w:hAnsi="Ladislav Reversed"/>
          <w:sz w:val="28"/>
          <w:szCs w:val="28"/>
        </w:rPr>
      </w:pPr>
      <w:r>
        <w:rPr>
          <w:rFonts w:ascii="Ladislav Reversed" w:hAnsi="Ladislav Reversed"/>
          <w:sz w:val="28"/>
          <w:szCs w:val="28"/>
        </w:rPr>
        <w:t xml:space="preserve">Zásady používání </w:t>
      </w:r>
      <w:r w:rsidR="007044CA">
        <w:rPr>
          <w:rFonts w:ascii="Ladislav Reversed" w:hAnsi="Ladislav Reversed"/>
          <w:sz w:val="28"/>
          <w:szCs w:val="28"/>
        </w:rPr>
        <w:t xml:space="preserve">látkových </w:t>
      </w:r>
      <w:r>
        <w:rPr>
          <w:rFonts w:ascii="Ladislav Reversed" w:hAnsi="Ladislav Reversed"/>
          <w:sz w:val="28"/>
          <w:szCs w:val="28"/>
        </w:rPr>
        <w:t>roušek</w:t>
      </w:r>
    </w:p>
    <w:p w14:paraId="73A9D341" w14:textId="79485959" w:rsidR="00F53A3E" w:rsidRPr="00F62E79" w:rsidRDefault="00F53A3E" w:rsidP="00F62E79">
      <w:pPr>
        <w:pStyle w:val="Odstavecseseznamem"/>
        <w:numPr>
          <w:ilvl w:val="0"/>
          <w:numId w:val="1"/>
        </w:numPr>
        <w:jc w:val="both"/>
        <w:rPr>
          <w:rFonts w:ascii="Atlas Grotesk Regular" w:hAnsi="Atlas Grotesk Regular"/>
          <w:sz w:val="24"/>
          <w:szCs w:val="24"/>
        </w:rPr>
      </w:pPr>
      <w:r w:rsidRPr="00F62E79">
        <w:rPr>
          <w:rFonts w:ascii="Atlas Grotesk Regular" w:hAnsi="Atlas Grotesk Regular"/>
          <w:sz w:val="24"/>
          <w:szCs w:val="24"/>
        </w:rPr>
        <w:t xml:space="preserve">Nejprve si </w:t>
      </w:r>
      <w:r w:rsidR="00ED1EBA">
        <w:rPr>
          <w:rFonts w:ascii="Atlas Grotesk Regular" w:hAnsi="Atlas Grotesk Regular"/>
          <w:sz w:val="24"/>
          <w:szCs w:val="24"/>
        </w:rPr>
        <w:t xml:space="preserve">důkladně </w:t>
      </w:r>
      <w:r w:rsidRPr="00F62E79">
        <w:rPr>
          <w:rFonts w:ascii="Atlas Grotesk Regular" w:hAnsi="Atlas Grotesk Regular"/>
          <w:sz w:val="24"/>
          <w:szCs w:val="24"/>
        </w:rPr>
        <w:t xml:space="preserve">umyjte </w:t>
      </w:r>
      <w:r w:rsidR="00ED1EBA">
        <w:rPr>
          <w:rFonts w:ascii="Atlas Grotesk Regular" w:hAnsi="Atlas Grotesk Regular"/>
          <w:sz w:val="24"/>
          <w:szCs w:val="24"/>
        </w:rPr>
        <w:t xml:space="preserve">ruce, </w:t>
      </w:r>
      <w:r w:rsidR="00ED1EBA" w:rsidRPr="00F62E79">
        <w:rPr>
          <w:rFonts w:ascii="Atlas Grotesk Regular" w:hAnsi="Atlas Grotesk Regular"/>
          <w:sz w:val="24"/>
          <w:szCs w:val="24"/>
        </w:rPr>
        <w:t>ať viry zachycené na rukou nepřenesete na roušku.</w:t>
      </w:r>
      <w:r w:rsidR="00ED1EBA">
        <w:rPr>
          <w:rFonts w:ascii="Atlas Grotesk Regular" w:hAnsi="Atlas Grotesk Regular"/>
          <w:sz w:val="24"/>
          <w:szCs w:val="24"/>
        </w:rPr>
        <w:t xml:space="preserve"> Mějte na paměti, že důkladné mytí rukou je mnohem účinnější než mytí použití dezinfekčního gelu.</w:t>
      </w:r>
      <w:r w:rsidRPr="00F62E79">
        <w:rPr>
          <w:rFonts w:ascii="Atlas Grotesk Regular" w:hAnsi="Atlas Grotesk Regular"/>
          <w:sz w:val="24"/>
          <w:szCs w:val="24"/>
        </w:rPr>
        <w:t xml:space="preserve"> </w:t>
      </w:r>
    </w:p>
    <w:p w14:paraId="551A5A79" w14:textId="77777777" w:rsidR="00F53A3E" w:rsidRPr="00F62E79" w:rsidRDefault="00F53A3E" w:rsidP="00F62E79">
      <w:pPr>
        <w:pStyle w:val="Odstavecseseznamem"/>
        <w:numPr>
          <w:ilvl w:val="0"/>
          <w:numId w:val="1"/>
        </w:numPr>
        <w:jc w:val="both"/>
        <w:rPr>
          <w:rFonts w:ascii="Atlas Grotesk Regular" w:hAnsi="Atlas Grotesk Regular"/>
          <w:sz w:val="24"/>
          <w:szCs w:val="24"/>
        </w:rPr>
      </w:pPr>
      <w:r w:rsidRPr="00F62E79">
        <w:rPr>
          <w:rFonts w:ascii="Atlas Grotesk Regular" w:hAnsi="Atlas Grotesk Regular"/>
          <w:sz w:val="24"/>
          <w:szCs w:val="24"/>
        </w:rPr>
        <w:t>Rouškou si zakryjte nos a ústa a přesvědčte se, že mezi vaším obličejem a rouškou nejsou žádné mezery.</w:t>
      </w:r>
    </w:p>
    <w:p w14:paraId="6F0DC984" w14:textId="77777777" w:rsidR="00F53A3E" w:rsidRPr="00F62E79" w:rsidRDefault="00F53A3E" w:rsidP="00F62E79">
      <w:pPr>
        <w:pStyle w:val="Odstavecseseznamem"/>
        <w:numPr>
          <w:ilvl w:val="0"/>
          <w:numId w:val="1"/>
        </w:numPr>
        <w:jc w:val="both"/>
        <w:rPr>
          <w:rFonts w:ascii="Atlas Grotesk Regular" w:hAnsi="Atlas Grotesk Regular"/>
          <w:sz w:val="24"/>
          <w:szCs w:val="24"/>
        </w:rPr>
      </w:pPr>
      <w:r w:rsidRPr="00F62E79">
        <w:rPr>
          <w:rFonts w:ascii="Atlas Grotesk Regular" w:hAnsi="Atlas Grotesk Regular"/>
          <w:sz w:val="24"/>
          <w:szCs w:val="24"/>
        </w:rPr>
        <w:t>Během nošení se roušky nedotýkejt</w:t>
      </w:r>
      <w:r w:rsidR="003005C6">
        <w:rPr>
          <w:rFonts w:ascii="Atlas Grotesk Regular" w:hAnsi="Atlas Grotesk Regular"/>
          <w:sz w:val="24"/>
          <w:szCs w:val="24"/>
        </w:rPr>
        <w:t>e</w:t>
      </w:r>
      <w:r w:rsidRPr="00F62E79">
        <w:rPr>
          <w:rFonts w:ascii="Atlas Grotesk Regular" w:hAnsi="Atlas Grotesk Regular"/>
          <w:sz w:val="24"/>
          <w:szCs w:val="24"/>
        </w:rPr>
        <w:t>. Pokud se jí dotknete, hned si ruce umyjte nebo vydezinfikujte. Rouška slouží jako filtr a kapénky s virem se do ní zachytávají.</w:t>
      </w:r>
    </w:p>
    <w:p w14:paraId="00C8D6FF" w14:textId="77777777" w:rsidR="00ED1EBA" w:rsidRDefault="00F53A3E" w:rsidP="00F62E79">
      <w:pPr>
        <w:pStyle w:val="Odstavecseseznamem"/>
        <w:numPr>
          <w:ilvl w:val="0"/>
          <w:numId w:val="1"/>
        </w:numPr>
        <w:jc w:val="both"/>
        <w:rPr>
          <w:rFonts w:ascii="Atlas Grotesk Regular" w:hAnsi="Atlas Grotesk Regular"/>
          <w:sz w:val="24"/>
          <w:szCs w:val="24"/>
        </w:rPr>
      </w:pPr>
      <w:r w:rsidRPr="00F62E79">
        <w:rPr>
          <w:rFonts w:ascii="Atlas Grotesk Regular" w:hAnsi="Atlas Grotesk Regular"/>
          <w:sz w:val="24"/>
          <w:szCs w:val="24"/>
        </w:rPr>
        <w:t>Jakmile rouška zvlhne,</w:t>
      </w:r>
      <w:r w:rsidR="00ED1EBA">
        <w:rPr>
          <w:rFonts w:ascii="Atlas Grotesk Regular" w:hAnsi="Atlas Grotesk Regular"/>
          <w:sz w:val="24"/>
          <w:szCs w:val="24"/>
        </w:rPr>
        <w:t xml:space="preserve"> je ideální jí vyměnit za novou. </w:t>
      </w:r>
    </w:p>
    <w:p w14:paraId="29DAA998" w14:textId="77777777" w:rsidR="00F53A3E" w:rsidRPr="00F62E79" w:rsidRDefault="00F53A3E" w:rsidP="00F62E79">
      <w:pPr>
        <w:pStyle w:val="Odstavecseseznamem"/>
        <w:numPr>
          <w:ilvl w:val="0"/>
          <w:numId w:val="1"/>
        </w:numPr>
        <w:jc w:val="both"/>
        <w:rPr>
          <w:rFonts w:ascii="Atlas Grotesk Regular" w:hAnsi="Atlas Grotesk Regular"/>
          <w:sz w:val="24"/>
          <w:szCs w:val="24"/>
        </w:rPr>
      </w:pPr>
      <w:r w:rsidRPr="00F62E79">
        <w:rPr>
          <w:rFonts w:ascii="Atlas Grotesk Regular" w:hAnsi="Atlas Grotesk Regular"/>
          <w:sz w:val="24"/>
          <w:szCs w:val="24"/>
        </w:rPr>
        <w:t xml:space="preserve">Roušku sundávejte zezadu a nedotýkejte se přední části. Poté si umyjte nebo vydezinfikujte ruce. </w:t>
      </w:r>
    </w:p>
    <w:p w14:paraId="44A8EBAF" w14:textId="4C95952D" w:rsidR="00F53A3E" w:rsidRPr="001B2FEB" w:rsidRDefault="00F53A3E" w:rsidP="00F62E79">
      <w:pPr>
        <w:pStyle w:val="Odstavecseseznamem"/>
        <w:numPr>
          <w:ilvl w:val="0"/>
          <w:numId w:val="1"/>
        </w:numPr>
        <w:jc w:val="both"/>
        <w:rPr>
          <w:rFonts w:ascii="Atlas Grotesk Regular" w:hAnsi="Atlas Grotesk Regular"/>
          <w:b/>
          <w:sz w:val="24"/>
          <w:szCs w:val="24"/>
        </w:rPr>
      </w:pPr>
      <w:r w:rsidRPr="001B2FEB">
        <w:rPr>
          <w:rFonts w:ascii="Atlas Grotesk Regular" w:hAnsi="Atlas Grotesk Regular"/>
          <w:b/>
          <w:sz w:val="24"/>
          <w:szCs w:val="24"/>
        </w:rPr>
        <w:t>Látkové roušky je potřeba</w:t>
      </w:r>
      <w:r w:rsidR="003005C6" w:rsidRPr="001B2FEB">
        <w:rPr>
          <w:rFonts w:ascii="Atlas Grotesk Regular" w:hAnsi="Atlas Grotesk Regular"/>
          <w:b/>
          <w:sz w:val="24"/>
          <w:szCs w:val="24"/>
        </w:rPr>
        <w:t xml:space="preserve"> </w:t>
      </w:r>
      <w:r w:rsidRPr="001B2FEB">
        <w:rPr>
          <w:rFonts w:ascii="Atlas Grotesk Regular" w:hAnsi="Atlas Grotesk Regular"/>
          <w:b/>
          <w:sz w:val="24"/>
          <w:szCs w:val="24"/>
        </w:rPr>
        <w:t>po použití vyvařit</w:t>
      </w:r>
      <w:r w:rsidR="00ED1EBA" w:rsidRPr="001B2FEB">
        <w:rPr>
          <w:rFonts w:ascii="Atlas Grotesk Regular" w:hAnsi="Atlas Grotesk Regular"/>
          <w:b/>
          <w:sz w:val="24"/>
          <w:szCs w:val="24"/>
        </w:rPr>
        <w:t xml:space="preserve"> (</w:t>
      </w:r>
      <w:r w:rsidR="003005C6" w:rsidRPr="001B2FEB">
        <w:rPr>
          <w:rFonts w:ascii="Atlas Grotesk Regular" w:hAnsi="Atlas Grotesk Regular"/>
          <w:b/>
          <w:sz w:val="24"/>
          <w:szCs w:val="24"/>
        </w:rPr>
        <w:t>90</w:t>
      </w:r>
      <w:r w:rsidR="00F15588" w:rsidRPr="001B2FEB">
        <w:rPr>
          <w:rFonts w:ascii="Atlas Grotesk Regular" w:hAnsi="Atlas Grotesk Regular" w:cs="Arial"/>
          <w:b/>
          <w:sz w:val="24"/>
          <w:szCs w:val="24"/>
        </w:rPr>
        <w:t>°</w:t>
      </w:r>
      <w:r w:rsidR="00F15588" w:rsidRPr="001B2FEB">
        <w:rPr>
          <w:rFonts w:ascii="Atlas Grotesk Regular" w:hAnsi="Atlas Grotesk Regular"/>
          <w:b/>
          <w:sz w:val="24"/>
          <w:szCs w:val="24"/>
        </w:rPr>
        <w:t>C)</w:t>
      </w:r>
      <w:r w:rsidRPr="001B2FEB">
        <w:rPr>
          <w:rFonts w:ascii="Atlas Grotesk Regular" w:hAnsi="Atlas Grotesk Regular"/>
          <w:b/>
          <w:sz w:val="24"/>
          <w:szCs w:val="24"/>
        </w:rPr>
        <w:t xml:space="preserve"> a vyžehlit, abyste je zbavili bakterií a uvízlých nečistot.</w:t>
      </w:r>
      <w:r w:rsidR="003005C6" w:rsidRPr="001B2FEB">
        <w:rPr>
          <w:rFonts w:ascii="Atlas Grotesk Regular" w:hAnsi="Atlas Grotesk Regular"/>
          <w:b/>
          <w:sz w:val="24"/>
          <w:szCs w:val="24"/>
        </w:rPr>
        <w:t xml:space="preserve"> </w:t>
      </w:r>
    </w:p>
    <w:p w14:paraId="453421AE" w14:textId="77777777" w:rsidR="001B2FEB" w:rsidRDefault="001B2FEB" w:rsidP="00ED1EBA">
      <w:pPr>
        <w:jc w:val="both"/>
        <w:rPr>
          <w:rFonts w:ascii="Atlas Grotesk Regular" w:hAnsi="Atlas Grotesk Regular"/>
          <w:sz w:val="24"/>
          <w:szCs w:val="24"/>
        </w:rPr>
      </w:pPr>
      <w:bookmarkStart w:id="0" w:name="_GoBack"/>
      <w:bookmarkEnd w:id="0"/>
    </w:p>
    <w:p w14:paraId="3762C823" w14:textId="77777777" w:rsidR="007044CA" w:rsidRPr="00ED1EBA" w:rsidRDefault="00F53A3E" w:rsidP="00ED1EBA">
      <w:pPr>
        <w:jc w:val="both"/>
        <w:rPr>
          <w:rFonts w:ascii="Atlas Grotesk Regular" w:hAnsi="Atlas Grotesk Regular"/>
          <w:sz w:val="24"/>
          <w:szCs w:val="24"/>
        </w:rPr>
      </w:pPr>
      <w:r w:rsidRPr="00ED1EBA">
        <w:rPr>
          <w:rFonts w:ascii="Atlas Grotesk Regular" w:hAnsi="Atlas Grotesk Regular"/>
          <w:sz w:val="24"/>
          <w:szCs w:val="24"/>
        </w:rPr>
        <w:t xml:space="preserve">Roušky </w:t>
      </w:r>
      <w:r w:rsidR="00F62E79" w:rsidRPr="00ED1EBA">
        <w:rPr>
          <w:rFonts w:ascii="Atlas Grotesk Regular" w:hAnsi="Atlas Grotesk Regular"/>
          <w:sz w:val="24"/>
          <w:szCs w:val="24"/>
        </w:rPr>
        <w:t xml:space="preserve">nás nedokážou před viry úplně ochránit, </w:t>
      </w:r>
      <w:r w:rsidR="00F15588" w:rsidRPr="00ED1EBA">
        <w:rPr>
          <w:rFonts w:ascii="Atlas Grotesk Regular" w:hAnsi="Atlas Grotesk Regular"/>
          <w:sz w:val="24"/>
          <w:szCs w:val="24"/>
        </w:rPr>
        <w:t xml:space="preserve">ale působí jako prevence, protože může zachytit kapénky, na které jsou viry běžně navázány. Navíc mohou </w:t>
      </w:r>
      <w:r w:rsidR="00F62E79" w:rsidRPr="00ED1EBA">
        <w:rPr>
          <w:rFonts w:ascii="Atlas Grotesk Regular" w:hAnsi="Atlas Grotesk Regular"/>
          <w:sz w:val="24"/>
          <w:szCs w:val="24"/>
        </w:rPr>
        <w:t xml:space="preserve">zabránit tomu, </w:t>
      </w:r>
      <w:r w:rsidRPr="00ED1EBA">
        <w:rPr>
          <w:rFonts w:ascii="Atlas Grotesk Regular" w:hAnsi="Atlas Grotesk Regular"/>
          <w:sz w:val="24"/>
          <w:szCs w:val="24"/>
        </w:rPr>
        <w:t>aby</w:t>
      </w:r>
      <w:r w:rsidR="00F62E79" w:rsidRPr="00ED1EBA">
        <w:rPr>
          <w:rFonts w:ascii="Atlas Grotesk Regular" w:hAnsi="Atlas Grotesk Regular"/>
          <w:sz w:val="24"/>
          <w:szCs w:val="24"/>
        </w:rPr>
        <w:t xml:space="preserve">chom nenakazili ostatní, pokud už </w:t>
      </w:r>
      <w:r w:rsidRPr="00ED1EBA">
        <w:rPr>
          <w:rFonts w:ascii="Atlas Grotesk Regular" w:hAnsi="Atlas Grotesk Regular"/>
          <w:sz w:val="24"/>
          <w:szCs w:val="24"/>
        </w:rPr>
        <w:t>nemocní</w:t>
      </w:r>
      <w:r w:rsidR="00F62E79" w:rsidRPr="00ED1EBA">
        <w:rPr>
          <w:rFonts w:ascii="Atlas Grotesk Regular" w:hAnsi="Atlas Grotesk Regular"/>
          <w:sz w:val="24"/>
          <w:szCs w:val="24"/>
        </w:rPr>
        <w:t xml:space="preserve"> jsme</w:t>
      </w:r>
      <w:r w:rsidRPr="00ED1EBA">
        <w:rPr>
          <w:rFonts w:ascii="Atlas Grotesk Regular" w:hAnsi="Atlas Grotesk Regular"/>
          <w:sz w:val="24"/>
          <w:szCs w:val="24"/>
        </w:rPr>
        <w:t>.</w:t>
      </w:r>
    </w:p>
    <w:p w14:paraId="63A4CA84" w14:textId="77777777" w:rsidR="00F62E79" w:rsidRPr="00ED1EBA" w:rsidRDefault="00F62E79" w:rsidP="00F53A3E">
      <w:pPr>
        <w:rPr>
          <w:rFonts w:ascii="Atlas Grotesk Regular" w:hAnsi="Atlas Grotesk Regular"/>
          <w:b/>
          <w:sz w:val="24"/>
          <w:szCs w:val="24"/>
        </w:rPr>
      </w:pPr>
      <w:r w:rsidRPr="00ED1EBA">
        <w:rPr>
          <w:rFonts w:ascii="Atlas Grotesk Regular" w:hAnsi="Atlas Grotesk Regular"/>
          <w:b/>
          <w:sz w:val="24"/>
          <w:szCs w:val="24"/>
        </w:rPr>
        <w:t>Proto jsme se rozhodli, že je budeme</w:t>
      </w:r>
      <w:r w:rsidR="00F15588" w:rsidRPr="00ED1EBA">
        <w:rPr>
          <w:rFonts w:ascii="Atlas Grotesk Regular" w:hAnsi="Atlas Grotesk Regular"/>
          <w:b/>
          <w:sz w:val="24"/>
          <w:szCs w:val="24"/>
        </w:rPr>
        <w:t xml:space="preserve"> běžně</w:t>
      </w:r>
      <w:r w:rsidRPr="00ED1EBA">
        <w:rPr>
          <w:rFonts w:ascii="Atlas Grotesk Regular" w:hAnsi="Atlas Grotesk Regular"/>
          <w:b/>
          <w:sz w:val="24"/>
          <w:szCs w:val="24"/>
        </w:rPr>
        <w:t xml:space="preserve"> používat, </w:t>
      </w:r>
      <w:r w:rsidR="007044CA" w:rsidRPr="00ED1EBA">
        <w:rPr>
          <w:rFonts w:ascii="Atlas Grotesk Regular" w:hAnsi="Atlas Grotesk Regular"/>
          <w:b/>
          <w:sz w:val="24"/>
          <w:szCs w:val="24"/>
        </w:rPr>
        <w:t>vždy když budeme v</w:t>
      </w:r>
      <w:r w:rsidRPr="00ED1EBA">
        <w:rPr>
          <w:rFonts w:ascii="Atlas Grotesk Regular" w:hAnsi="Atlas Grotesk Regular"/>
          <w:b/>
          <w:sz w:val="24"/>
          <w:szCs w:val="24"/>
        </w:rPr>
        <w:t xml:space="preserve"> blízkosti </w:t>
      </w:r>
      <w:r w:rsidR="006A3C1A" w:rsidRPr="00ED1EBA">
        <w:rPr>
          <w:rFonts w:ascii="Atlas Grotesk Regular" w:hAnsi="Atlas Grotesk Regular"/>
          <w:b/>
          <w:sz w:val="24"/>
          <w:szCs w:val="24"/>
        </w:rPr>
        <w:t>dalších osob</w:t>
      </w:r>
      <w:r w:rsidR="00F15588" w:rsidRPr="00ED1EBA">
        <w:rPr>
          <w:rFonts w:ascii="Atlas Grotesk Regular" w:hAnsi="Atlas Grotesk Regular"/>
          <w:b/>
          <w:sz w:val="24"/>
          <w:szCs w:val="24"/>
        </w:rPr>
        <w:t xml:space="preserve">, abychom ochránili sebe i je. </w:t>
      </w:r>
    </w:p>
    <w:p w14:paraId="43FA280F" w14:textId="77777777" w:rsidR="00F53A3E" w:rsidRPr="00F62E79" w:rsidRDefault="00F53A3E" w:rsidP="00F53A3E">
      <w:pPr>
        <w:rPr>
          <w:rFonts w:ascii="Atlas Grotesk Regular" w:hAnsi="Atlas Grotesk Regular"/>
          <w:sz w:val="24"/>
          <w:szCs w:val="24"/>
        </w:rPr>
      </w:pPr>
      <w:r w:rsidRPr="00F62E79">
        <w:rPr>
          <w:rFonts w:ascii="Atlas Grotesk Regular" w:hAnsi="Atlas Grotesk Regular"/>
          <w:sz w:val="24"/>
          <w:szCs w:val="24"/>
        </w:rPr>
        <w:t xml:space="preserve"> </w:t>
      </w:r>
    </w:p>
    <w:p w14:paraId="6EDF95D2" w14:textId="77777777" w:rsidR="00F53A3E" w:rsidRDefault="00F53A3E" w:rsidP="00F53A3E">
      <w:pPr>
        <w:rPr>
          <w:rFonts w:ascii="Ladislav Reversed" w:hAnsi="Ladislav Reversed"/>
          <w:sz w:val="28"/>
          <w:szCs w:val="28"/>
        </w:rPr>
      </w:pPr>
    </w:p>
    <w:p w14:paraId="12839958" w14:textId="77777777" w:rsidR="00EF5F9A" w:rsidRPr="00F53A3E" w:rsidRDefault="00EF5F9A" w:rsidP="007044CA">
      <w:pPr>
        <w:jc w:val="center"/>
        <w:rPr>
          <w:rFonts w:ascii="Atlas Grotesk Regular" w:hAnsi="Atlas Grotesk Regular"/>
        </w:rPr>
      </w:pPr>
    </w:p>
    <w:sectPr w:rsidR="00EF5F9A" w:rsidRPr="00F53A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AA002" w14:textId="77777777" w:rsidR="0076583C" w:rsidRDefault="0076583C" w:rsidP="007044CA">
      <w:pPr>
        <w:spacing w:after="0" w:line="240" w:lineRule="auto"/>
      </w:pPr>
      <w:r>
        <w:separator/>
      </w:r>
    </w:p>
  </w:endnote>
  <w:endnote w:type="continuationSeparator" w:id="0">
    <w:p w14:paraId="07A2F848" w14:textId="77777777" w:rsidR="0076583C" w:rsidRDefault="0076583C" w:rsidP="0070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dislav Reversed">
    <w:altName w:val="Arial"/>
    <w:panose1 w:val="00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Atlas Grotesk 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ECF09" w14:textId="77777777" w:rsidR="0076583C" w:rsidRDefault="0076583C" w:rsidP="007044CA">
      <w:pPr>
        <w:spacing w:after="0" w:line="240" w:lineRule="auto"/>
      </w:pPr>
      <w:r>
        <w:separator/>
      </w:r>
    </w:p>
  </w:footnote>
  <w:footnote w:type="continuationSeparator" w:id="0">
    <w:p w14:paraId="2095E10D" w14:textId="77777777" w:rsidR="0076583C" w:rsidRDefault="0076583C" w:rsidP="0070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D9A68" w14:textId="77777777" w:rsidR="003005C6" w:rsidRDefault="003005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1987C1E" wp14:editId="61DE773E">
          <wp:simplePos x="0" y="0"/>
          <wp:positionH relativeFrom="column">
            <wp:posOffset>-923925</wp:posOffset>
          </wp:positionH>
          <wp:positionV relativeFrom="paragraph">
            <wp:posOffset>-486410</wp:posOffset>
          </wp:positionV>
          <wp:extent cx="7572375" cy="2362200"/>
          <wp:effectExtent l="0" t="0" r="9525" b="0"/>
          <wp:wrapNone/>
          <wp:docPr id="3" name="Obrázek 3" descr="Image result for látkové rouš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átkové rouš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14" b="13631"/>
                  <a:stretch/>
                </pic:blipFill>
                <pic:spPr bwMode="auto">
                  <a:xfrm>
                    <a:off x="0" y="0"/>
                    <a:ext cx="7572375" cy="236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30FFB"/>
    <w:multiLevelType w:val="hybridMultilevel"/>
    <w:tmpl w:val="7EF4ED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E"/>
    <w:rsid w:val="00141540"/>
    <w:rsid w:val="00171B64"/>
    <w:rsid w:val="001B2FEB"/>
    <w:rsid w:val="003005C6"/>
    <w:rsid w:val="006A3C1A"/>
    <w:rsid w:val="007044CA"/>
    <w:rsid w:val="0076583C"/>
    <w:rsid w:val="00A95F58"/>
    <w:rsid w:val="00ED1EBA"/>
    <w:rsid w:val="00EF5F9A"/>
    <w:rsid w:val="00F15588"/>
    <w:rsid w:val="00F53A3E"/>
    <w:rsid w:val="00F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6425"/>
  <w15:chartTrackingRefBased/>
  <w15:docId w15:val="{88BD90F2-4264-4797-BCB3-2FB0D509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A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4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4CA"/>
  </w:style>
  <w:style w:type="paragraph" w:styleId="Zpat">
    <w:name w:val="footer"/>
    <w:basedOn w:val="Normln"/>
    <w:link w:val="ZpatChar"/>
    <w:uiPriority w:val="99"/>
    <w:unhideWhenUsed/>
    <w:rsid w:val="00704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4CA"/>
  </w:style>
  <w:style w:type="character" w:styleId="Odkaznakoment">
    <w:name w:val="annotation reference"/>
    <w:basedOn w:val="Standardnpsmoodstavce"/>
    <w:uiPriority w:val="99"/>
    <w:semiHidden/>
    <w:unhideWhenUsed/>
    <w:rsid w:val="003005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5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5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5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5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FBDE8AC39B224DB601EF529CEC266B" ma:contentTypeVersion="2" ma:contentTypeDescription="Vytvoří nový dokument" ma:contentTypeScope="" ma:versionID="7e6c4fef551f999381d4e759e88c34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EB57E-9E62-4E07-8D33-6158BE7EF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93086-BF5C-4E05-A73B-DED99C7B2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D6886-D18D-446F-8E28-5C515083B6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Hlinšťáková Jana</dc:creator>
  <cp:keywords/>
  <dc:description/>
  <cp:lastModifiedBy>Hlinšťáková Jana</cp:lastModifiedBy>
  <cp:revision>3</cp:revision>
  <dcterms:created xsi:type="dcterms:W3CDTF">2020-03-17T06:13:00Z</dcterms:created>
  <dcterms:modified xsi:type="dcterms:W3CDTF">2020-03-17T06:24:00Z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0x0101009FFBDE8AC39B224DB601EF529CEC266B</vt:lpwstr>
  </property>
</Properties>
</file>